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31B9" w:rsidRDefault="008331B9" w:rsidP="008331B9">
      <w:pPr>
        <w:shd w:val="clear" w:color="auto" w:fill="FFFFFF"/>
        <w:jc w:val="center"/>
        <w:rPr>
          <w:b/>
          <w:bCs/>
          <w:color w:val="333333"/>
        </w:rPr>
      </w:pPr>
      <w:r>
        <w:rPr>
          <w:b/>
          <w:bCs/>
          <w:color w:val="333333"/>
        </w:rPr>
        <w:t xml:space="preserve">15 дәріс: Тиімді коммуникацияның әдістері мен тәсілдері. </w:t>
      </w:r>
    </w:p>
    <w:p w:rsidR="008331B9" w:rsidRDefault="008331B9" w:rsidP="008331B9">
      <w:pPr>
        <w:shd w:val="clear" w:color="auto" w:fill="FFFFFF"/>
        <w:jc w:val="center"/>
        <w:rPr>
          <w:b/>
          <w:bCs/>
          <w:color w:val="333333"/>
        </w:rPr>
      </w:pPr>
    </w:p>
    <w:p w:rsidR="008331B9" w:rsidRDefault="008331B9" w:rsidP="008331B9">
      <w:pPr>
        <w:shd w:val="clear" w:color="auto" w:fill="FFFFFF"/>
        <w:ind w:firstLine="708"/>
        <w:rPr>
          <w:b/>
          <w:bCs/>
          <w:color w:val="333333"/>
        </w:rPr>
      </w:pPr>
      <w:r>
        <w:rPr>
          <w:b/>
          <w:bCs/>
          <w:color w:val="333333"/>
        </w:rPr>
        <w:t>Тақырыпта қарастырылатын сұрақтар:</w:t>
      </w:r>
    </w:p>
    <w:p w:rsidR="008331B9" w:rsidRDefault="008331B9" w:rsidP="008331B9">
      <w:pPr>
        <w:pStyle w:val="a4"/>
        <w:numPr>
          <w:ilvl w:val="0"/>
          <w:numId w:val="1"/>
        </w:numPr>
        <w:shd w:val="clear" w:color="auto" w:fill="FFFFFF"/>
        <w:ind w:left="426" w:hanging="426"/>
        <w:rPr>
          <w:color w:val="000000"/>
        </w:rPr>
      </w:pPr>
      <w:r>
        <w:rPr>
          <w:color w:val="000000"/>
        </w:rPr>
        <w:t>Вербалды емес қарым-қатынас  жүйесінің мәні.</w:t>
      </w:r>
    </w:p>
    <w:p w:rsidR="008331B9" w:rsidRDefault="008331B9" w:rsidP="008331B9">
      <w:pPr>
        <w:pStyle w:val="a4"/>
        <w:numPr>
          <w:ilvl w:val="0"/>
          <w:numId w:val="1"/>
        </w:numPr>
        <w:shd w:val="clear" w:color="auto" w:fill="FFFFFF"/>
        <w:ind w:left="426" w:hanging="426"/>
        <w:rPr>
          <w:color w:val="000000"/>
        </w:rPr>
      </w:pPr>
      <w:r>
        <w:rPr>
          <w:color w:val="000000"/>
        </w:rPr>
        <w:t>Вербалды емес қарым-қатынас құралдары.</w:t>
      </w:r>
    </w:p>
    <w:p w:rsidR="008331B9" w:rsidRDefault="008331B9" w:rsidP="008331B9">
      <w:pPr>
        <w:pStyle w:val="a4"/>
        <w:numPr>
          <w:ilvl w:val="0"/>
          <w:numId w:val="1"/>
        </w:numPr>
        <w:shd w:val="clear" w:color="auto" w:fill="FFFFFF"/>
        <w:ind w:left="426" w:hanging="426"/>
        <w:rPr>
          <w:color w:val="000000"/>
        </w:rPr>
      </w:pPr>
      <w:r>
        <w:rPr>
          <w:color w:val="000000"/>
        </w:rPr>
        <w:t>Вербалды емес, коммуникативті техника.</w:t>
      </w:r>
    </w:p>
    <w:p w:rsidR="008331B9" w:rsidRDefault="008331B9" w:rsidP="008331B9">
      <w:pPr>
        <w:pStyle w:val="a4"/>
        <w:numPr>
          <w:ilvl w:val="0"/>
          <w:numId w:val="1"/>
        </w:numPr>
        <w:shd w:val="clear" w:color="auto" w:fill="FFFFFF"/>
        <w:ind w:left="426" w:hanging="426"/>
        <w:rPr>
          <w:color w:val="000000"/>
        </w:rPr>
      </w:pPr>
      <w:r>
        <w:rPr>
          <w:color w:val="000000"/>
        </w:rPr>
        <w:t>Вербалды байланыс жүйесі. Вербальды байланыс жүйесінің құрылымы.</w:t>
      </w:r>
    </w:p>
    <w:p w:rsidR="008331B9" w:rsidRDefault="008331B9" w:rsidP="008331B9">
      <w:pPr>
        <w:pStyle w:val="a4"/>
        <w:numPr>
          <w:ilvl w:val="0"/>
          <w:numId w:val="1"/>
        </w:numPr>
        <w:shd w:val="clear" w:color="auto" w:fill="FFFFFF"/>
        <w:ind w:left="426" w:hanging="426"/>
        <w:rPr>
          <w:color w:val="000000"/>
        </w:rPr>
      </w:pPr>
      <w:r>
        <w:rPr>
          <w:color w:val="000000"/>
        </w:rPr>
        <w:t>Вербалды коммуникативті әдістер.</w:t>
      </w:r>
    </w:p>
    <w:p w:rsidR="008331B9" w:rsidRDefault="008331B9" w:rsidP="008331B9">
      <w:pPr>
        <w:shd w:val="clear" w:color="auto" w:fill="FFFFFF"/>
        <w:rPr>
          <w:color w:val="000000"/>
        </w:rPr>
      </w:pPr>
    </w:p>
    <w:p w:rsidR="008331B9" w:rsidRDefault="008331B9" w:rsidP="008331B9">
      <w:pPr>
        <w:pStyle w:val="a3"/>
        <w:shd w:val="clear" w:color="auto" w:fill="FFFFFF"/>
        <w:spacing w:before="0" w:beforeAutospacing="0" w:after="0" w:afterAutospacing="0"/>
        <w:ind w:firstLine="567"/>
        <w:jc w:val="both"/>
        <w:rPr>
          <w:b/>
          <w:bCs/>
          <w:color w:val="000000"/>
          <w:sz w:val="28"/>
          <w:szCs w:val="28"/>
        </w:rPr>
      </w:pPr>
      <w:r>
        <w:rPr>
          <w:b/>
          <w:bCs/>
          <w:color w:val="000000"/>
          <w:sz w:val="28"/>
          <w:szCs w:val="28"/>
        </w:rPr>
        <w:t xml:space="preserve">1. Вербалды емес қарым-қатынас  жүйесінің мәні. </w:t>
      </w:r>
    </w:p>
    <w:p w:rsidR="008331B9" w:rsidRDefault="008331B9" w:rsidP="008331B9">
      <w:pPr>
        <w:pStyle w:val="a3"/>
        <w:shd w:val="clear" w:color="auto" w:fill="FFFFFF"/>
        <w:spacing w:before="0" w:beforeAutospacing="0" w:after="0" w:afterAutospacing="0"/>
        <w:ind w:firstLine="567"/>
        <w:jc w:val="both"/>
        <w:rPr>
          <w:color w:val="000000"/>
          <w:sz w:val="28"/>
          <w:szCs w:val="28"/>
        </w:rPr>
      </w:pPr>
      <w:r>
        <w:rPr>
          <w:color w:val="000000"/>
          <w:sz w:val="28"/>
          <w:szCs w:val="28"/>
        </w:rPr>
        <w:t xml:space="preserve">Қарым-қатынас процесінің құралдары ретінде екі белгілік жүйе әрекет етеді: вербалды (ауызша, сөйлеу) және вербалды емес. Вербалды емес жүйе өз кезегінде басқа жүйелерден тұрады: оптикалық-кинетикалық (ым - ишара, мимика, пантомимика), пара-және экстралингвистикалық (интонация, сөйлеудегі сөздер емес қиылысулар), қарым-қатынастың кеңістіктік-уақыттық параметрлерін ұйымдастыру, көзбен байланыс. </w:t>
      </w:r>
    </w:p>
    <w:p w:rsidR="008331B9" w:rsidRDefault="008331B9" w:rsidP="008331B9">
      <w:pPr>
        <w:pStyle w:val="a3"/>
        <w:shd w:val="clear" w:color="auto" w:fill="FFFFFF"/>
        <w:spacing w:before="0" w:beforeAutospacing="0" w:after="0" w:afterAutospacing="0"/>
        <w:ind w:firstLine="567"/>
        <w:jc w:val="both"/>
        <w:rPr>
          <w:color w:val="000000"/>
          <w:sz w:val="28"/>
          <w:szCs w:val="28"/>
        </w:rPr>
      </w:pPr>
      <w:r>
        <w:rPr>
          <w:color w:val="000000"/>
          <w:sz w:val="28"/>
          <w:szCs w:val="28"/>
        </w:rPr>
        <w:t xml:space="preserve">Вербалды емес (сөйлемейтін) байланыс жүйесі іскерлік қарым-қатынастың маңызды құрамдас бөлігі болып табылады. Сарапшылардың пікірінше, бұл байланыс процесінде ақпараттың негізгі бөлігін тасымалдаушы және байланыс серіктесінің нақты бейнесін құру көзі болып табылады. Қарым-қатынаста сөйлегеннен гөрі көп нәрсе айтылады. Вербальды емес байланыс құралдарын зерттеушілердің бірі А.Мейерабиан өзара әрекеттесу процесінде ақпараттың 93% - ы вербалды емес жүйенің арналары арқылы берілетінін дәлелдейді (55% - мимика, ым-ишара, позалар және 38% - дауыс интонациясы, биіктігі, тембрі). </w:t>
      </w:r>
    </w:p>
    <w:p w:rsidR="008331B9" w:rsidRDefault="008331B9" w:rsidP="008331B9">
      <w:pPr>
        <w:pStyle w:val="a3"/>
        <w:shd w:val="clear" w:color="auto" w:fill="FFFFFF"/>
        <w:spacing w:before="0" w:beforeAutospacing="0" w:after="0" w:afterAutospacing="0"/>
        <w:ind w:firstLine="567"/>
        <w:jc w:val="both"/>
        <w:rPr>
          <w:color w:val="000000"/>
          <w:sz w:val="28"/>
          <w:szCs w:val="28"/>
        </w:rPr>
      </w:pPr>
      <w:r>
        <w:rPr>
          <w:color w:val="000000"/>
          <w:sz w:val="28"/>
          <w:szCs w:val="28"/>
        </w:rPr>
        <w:t>Қарым-қатынас процесінде айналымдағы ақпараттың тек 7% - ы ғана вербалды құралдарға жатады. Бұл вербалды емес қарым-қатынас жүйесі 700000-нан астам мимикалық, ым-ишара қимылдары мен позаларды қамтитынына байланысты және бұл біздің тіліміздегі сөздерден әлдеқайда көп. Вербалды емес қарым-қатынас жүйесінің маңыздылығы адамның серіктеспен қарым-қатынасын, болып жатқан оқиғаларға, талқыланатын іскерлік проблемаларға қатынасын көрсететін ақпарат арқылы берілетіндігінде. Бұл құбылыстың негізінде сөйлемейтін «сөздердің» рефлекторлық табиғаты жатыр.</w:t>
      </w:r>
    </w:p>
    <w:p w:rsidR="008331B9" w:rsidRDefault="008331B9" w:rsidP="008331B9">
      <w:pPr>
        <w:pStyle w:val="a3"/>
        <w:shd w:val="clear" w:color="auto" w:fill="FFFFFF"/>
        <w:spacing w:before="0" w:beforeAutospacing="0" w:after="0" w:afterAutospacing="0"/>
        <w:ind w:firstLine="454"/>
        <w:jc w:val="both"/>
        <w:rPr>
          <w:b/>
          <w:color w:val="000000"/>
          <w:sz w:val="28"/>
          <w:szCs w:val="28"/>
        </w:rPr>
      </w:pPr>
      <w:r>
        <w:rPr>
          <w:b/>
          <w:color w:val="000000"/>
          <w:sz w:val="28"/>
          <w:szCs w:val="28"/>
        </w:rPr>
        <w:t xml:space="preserve">2. Вербалды емес қарым-қатынас құралдары.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t>Вербалды емес қарым</w:t>
      </w:r>
      <w:r>
        <w:rPr>
          <w:iCs/>
          <w:color w:val="000000"/>
          <w:sz w:val="28"/>
          <w:szCs w:val="28"/>
        </w:rPr>
        <w:t>-</w:t>
      </w:r>
      <w:r>
        <w:rPr>
          <w:i/>
          <w:iCs/>
          <w:color w:val="000000"/>
          <w:sz w:val="28"/>
          <w:szCs w:val="28"/>
        </w:rPr>
        <w:t>қатынас құралдары</w:t>
      </w:r>
      <w:r>
        <w:rPr>
          <w:iCs/>
          <w:color w:val="000000"/>
          <w:sz w:val="28"/>
          <w:szCs w:val="28"/>
        </w:rPr>
        <w:t xml:space="preserve"> - танымдық немесе эмоционалды-бағалау ақпаратын беру үшін қолданылатын мимика, дене қимылдары, дауыстың интонациялық сипаттамалары, тактильді әсер.</w:t>
      </w:r>
      <w:r>
        <w:rPr>
          <w:i/>
          <w:iCs/>
          <w:color w:val="000000"/>
          <w:sz w:val="28"/>
          <w:szCs w:val="28"/>
        </w:rPr>
        <w:t xml:space="preserve"> </w:t>
      </w:r>
      <w:r>
        <w:rPr>
          <w:color w:val="000000"/>
          <w:sz w:val="28"/>
          <w:szCs w:val="28"/>
        </w:rPr>
        <w:t xml:space="preserve">Оның негізгі элементтері - кинесикалық, просодикалық, экстралингвистикалық, проксемикалық және такесикалық құралдар.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t xml:space="preserve">Кинесикалық байланыс құралдары </w:t>
      </w:r>
      <w:r>
        <w:rPr>
          <w:color w:val="000000"/>
          <w:sz w:val="28"/>
          <w:szCs w:val="28"/>
        </w:rPr>
        <w:t xml:space="preserve">– бұл қарым-қатынаста қанық және реттеуші функцияны орындайтын басқа адамның көрнекі түрде қабылданған қимылдары (мимика, пантомимика, позалар).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lastRenderedPageBreak/>
        <w:t xml:space="preserve">Просодикалық (паралингвистикалық) қарым-қатынас құралдарына </w:t>
      </w:r>
      <w:r>
        <w:rPr>
          <w:iCs/>
          <w:color w:val="000000"/>
          <w:sz w:val="28"/>
          <w:szCs w:val="28"/>
        </w:rPr>
        <w:t xml:space="preserve">сөйлеудің ырғақты-интонациялық жақтары кіреді (биіктігі, дауыс тонының көлемі, дауыс тембрі, екпін күші).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Экстралингвистикалық қарым-қатынас құралдары</w:t>
      </w:r>
      <w:r>
        <w:rPr>
          <w:iCs/>
          <w:color w:val="000000"/>
          <w:sz w:val="28"/>
          <w:szCs w:val="28"/>
        </w:rPr>
        <w:t xml:space="preserve"> сөйлеуге енгізілген үзілістер мен адамның психофизиологиялық көріністерін құрайды (күлкі, жылау, жөтел, күрсіну және т.б.).</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 xml:space="preserve">Проксемикалық құралдар - </w:t>
      </w:r>
      <w:r>
        <w:rPr>
          <w:iCs/>
          <w:color w:val="000000"/>
          <w:sz w:val="28"/>
          <w:szCs w:val="28"/>
        </w:rPr>
        <w:t xml:space="preserve">бұл байланыс қатысушылары үшін маңызды ақпаратты қамтитын байланыс жағдайының кеңістіктік-уақыттық элементтері.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 xml:space="preserve">Такесикалық қарым-қатынас құралдары - </w:t>
      </w:r>
      <w:r>
        <w:rPr>
          <w:iCs/>
          <w:color w:val="000000"/>
          <w:sz w:val="28"/>
          <w:szCs w:val="28"/>
        </w:rPr>
        <w:t>бұл қарым-қатынас серіктесіне қол ұстасу, арқасынан қағу, құшақтау, сүйісу және т. б. түрінде динамикалық жанасу.</w:t>
      </w:r>
      <w:r>
        <w:rPr>
          <w:i/>
          <w:iCs/>
          <w:color w:val="000000"/>
          <w:sz w:val="28"/>
          <w:szCs w:val="28"/>
        </w:rPr>
        <w:t xml:space="preserve">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Жоғарыда аталған байланыс құралдары тек біртұтас байланыс әдістерінің бөлігі ретінде ғана тиімді тартылуы мүмкін.</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b/>
          <w:bCs/>
          <w:color w:val="000000"/>
          <w:sz w:val="28"/>
          <w:szCs w:val="28"/>
        </w:rPr>
        <w:t>3. Вербалды емес, қарым-қатынас техникасы.</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 xml:space="preserve">Қарым-қатынас техникасы (әдісі) – </w:t>
      </w:r>
      <w:r>
        <w:rPr>
          <w:iCs/>
          <w:color w:val="000000"/>
          <w:sz w:val="28"/>
          <w:szCs w:val="28"/>
        </w:rPr>
        <w:t>бұл</w:t>
      </w:r>
      <w:r>
        <w:rPr>
          <w:i/>
          <w:iCs/>
          <w:color w:val="000000"/>
          <w:sz w:val="28"/>
          <w:szCs w:val="28"/>
        </w:rPr>
        <w:t xml:space="preserve"> </w:t>
      </w:r>
      <w:r>
        <w:rPr>
          <w:iCs/>
          <w:color w:val="000000"/>
          <w:sz w:val="28"/>
          <w:szCs w:val="28"/>
        </w:rPr>
        <w:t xml:space="preserve">өзара әрекеттестіктің нақты мақсаттарына қол жеткізуді қамтамасыз ететін қарым-қатынас жағдайының элементтерін қабылдау, түсіндіру және әсер ету әдістерінің жиынтығы (серіктестің нақты бейнесін құру, байланыс орнату, басқаны түсіну, ақпарат пен эмоциялар беру, өзара әрекетке қатысушылардың мінез-құлқына әсер ету және оны өзгерту және т.б.). </w:t>
      </w:r>
      <w:r>
        <w:rPr>
          <w:color w:val="000000"/>
          <w:sz w:val="28"/>
          <w:szCs w:val="28"/>
        </w:rPr>
        <w:t xml:space="preserve">Аталған әдістер вербалды және вербалды емес болып бөлінеді.   </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Cs/>
          <w:color w:val="000000"/>
          <w:sz w:val="28"/>
          <w:szCs w:val="28"/>
        </w:rPr>
        <w:t xml:space="preserve">Вербалды емес қарым-қатынас әдістері - өзара әрекеттестіктің кеңістіктік-уақыттық параметрлерін тиімді басқару тәсілдері, мимика, ым-ишара және позалар арқылы экспрессия мен ақпаратты көрсету, қарым-қатынас серіктесінің экспрессивті көріністерін «оқу», эмоционалды инфекция және т.б.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Вербалды емес қарым-қатынастың экспрессивті құралдарының барлық алуан түрлілігінде кинесикалық, такесикалық және проксемикалық құралдар маңызды орын алады. Оларды соңғы жылдары қарқынды дамып келе жатқан ғылыми білімнің арнайы салалары – кинесика, такетика және проксемика зерттейді.</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 xml:space="preserve">Кинесика - </w:t>
      </w:r>
      <w:r>
        <w:rPr>
          <w:iCs/>
          <w:color w:val="000000"/>
          <w:sz w:val="28"/>
          <w:szCs w:val="28"/>
        </w:rPr>
        <w:t>адамның сезімдері мен эмоцияларының сыртқы көріністерін зерттейтін ғылыми білім саласы. Оның ғылыми қызығушылығының объектісі мимика, ым-ишара, пантомимика, көздің көрінісі (көзбен байланыс) болып табылады.</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t xml:space="preserve">Мимика - </w:t>
      </w:r>
      <w:r>
        <w:rPr>
          <w:iCs/>
          <w:color w:val="000000"/>
          <w:sz w:val="28"/>
          <w:szCs w:val="28"/>
        </w:rPr>
        <w:t xml:space="preserve">ішкі эмоционалды жағдайды көрсететін бет бұлшықеттерінің қозғалысы ақпаратты беруде ерекше рөл атқарады. </w:t>
      </w:r>
      <w:r>
        <w:rPr>
          <w:color w:val="000000"/>
          <w:sz w:val="28"/>
          <w:szCs w:val="28"/>
        </w:rPr>
        <w:t xml:space="preserve">Мимика бейнелі қарым-қатынас тілі мәртебесіне ие, әртүрлі сезімдерді, бағалауларды, оқиғалар мен құбылыстарға қатысты қарым-қатынастарды жеткізуге арналған нақты код.  Сонымен қатар, ол адамдарға әсер ету құралы болып табылады.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 xml:space="preserve">Бет бұлшықеттерінің мәнерлі қозғалыстарының көмегімен көрсетілетін негізгі эмоциялардың қатарына қуаныш, таңданыс, ашу, жеккөрушілік, азап, қорқыныш жатады. Оң эмоциялар (махаббат, қуаныш және т.б.) айқын көрінеді және оңай танылады. Теріс (жағымсыз) эмоциялар (ашуланшақтық, жиіркеніш, қайғы) біршама қиын анықталады.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lastRenderedPageBreak/>
        <w:t xml:space="preserve">Мимиканың ең мәнерлі элементтері қас пен ерін болып табылады. Тіпті олардың позициясы мен конфигурациясының шамалы өзгеруі айтарлықтай, кейде ол тек көлеңкені ғана емес, сонымен бірге эмоцияның белгісін де түбегейлі өзгертеді. Осының арқасында адам жүздеген эмоционалды тәжірибені білдіру мүмкіндігіне ие. Мысалы, Лев Толстой күлкінің 97 реңкін сипаттағаны айтылады.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 xml:space="preserve">Кәсіпкерлік ең алдымен адамдармен іскерлік байланыс екенін ескере отырып, кәсіпкер іскер серіктестерінің мимикасын дәл «оқып», дұрыс түсіндіруді, сенімді түрде, өзінің бет-әлпетін шеберлік деңгейіне дейін меңгеруді үйренуі керек.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 xml:space="preserve">Адамның мимикалық бұлшықеттерінің қозғалысымен оның көздері тығыз бірлікте жұмыс істейді. Адам іс жүзінде қарашық мөлшерінің өзгеруін, көз айналасындағы бұлшықеттерді басқара алмайтындығын ескере отырып, көздер іскери қарым-қатынастағы серіктестің нақты сезімдері мен тәжірибелері туралы шынайы ақпараттың маңызды көзі болып табылады. Мысалы, егер серіктес әңгімелесу уақытының 1/3 бөлігінен аз уақыт ішінде әңгімелесушінің көзімен байланыста болса, онда ол кез келген ақпаратты жасырғысы келетін немесе кінә, ұят, сенімсіздік және т. б. түрінде жағымсыз сезімдерді сезінуі мүмкін деп саналады.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Бірнеше бейтаныс адамдардың көзімен байланыс ұзақтығы арқылы олардың әлеуметтік мәртебесін анықтауға болады. Жоғары әлеуметтік лауазымға ие адам (басшы, көшбасшы) серіктеске жиі қарайтыны дәлелденді, оның көзқарасы сұхбаттасушыға ұзақ уақыт бойы бекітіледі.</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Іскерлік қарым-қатынастағы серіктестің сезімдері, көңіл-күйлері мен қарым-қатынастарының әртүрлі ауқымы оның қимылдарында көрінеді, дене қимылдарының өзіндік тілі, оның ішінде ымдау «сөздер», «сөйлемдер», «тыныс белгілері» болады. Ақылгөйлер қимыл - дененің қимылы емес, жанның қимылы дейді.</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Қимылдың «әліпбиі» мен «грамматикасын» білу адамды кітап сияқты оқуға мүмкіндік береді. Бұл мүмкіндік ым-ишара мимикаға қарағанда саналы бақылауға аз ұшырайтындығына байланысты орын алады.</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color w:val="000000"/>
          <w:sz w:val="28"/>
          <w:szCs w:val="28"/>
        </w:rPr>
        <w:t xml:space="preserve">Вербалды емес қарым-қатынас саласындағы мамандар А.Пиз, Дж.Ниренберг пен Г.Калеро қимылдардың егжей-тегжейлі жіктелуін ұсынады. Іскер адам үшін, ең алдымен, қарым-қатынас жағдайына және талқыланатын мәселеге, іскер серіктестің психикалық жай-күйі мен шынайылық дәрежесіне қатысты қимылдар туралы түсінік болуы маңызды. Осыған байланысты ашық қимылдар, жабық қимылдар мен сенімсіздік қимылдары, бағалау және теріске шығару қимылдары, сенімділік, жүйке және белгісіздік қызығушылық тудырады.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t xml:space="preserve">«Ашық қимылдар» және «бейімділік қимылдары» </w:t>
      </w:r>
      <w:r>
        <w:rPr>
          <w:iCs/>
          <w:color w:val="000000"/>
          <w:sz w:val="28"/>
          <w:szCs w:val="28"/>
        </w:rPr>
        <w:t>алақандардың визуалды бақылауының ашықтығы мен қол жетімділігімен және қолдар мен аяқтардың айқасуының болмауымен, қолды кеудеге қоюмен, серіктеске тигізумен сипатталады.</w:t>
      </w:r>
      <w:r>
        <w:rPr>
          <w:i/>
          <w:iCs/>
          <w:color w:val="000000"/>
          <w:sz w:val="28"/>
          <w:szCs w:val="28"/>
        </w:rPr>
        <w:t xml:space="preserve"> </w:t>
      </w:r>
      <w:r>
        <w:rPr>
          <w:color w:val="000000"/>
          <w:sz w:val="28"/>
          <w:szCs w:val="28"/>
        </w:rPr>
        <w:t xml:space="preserve">Мұндай қимылдар серіктестің психологиялық ашықтығы мен шынайылығын, оның тең өзара әрекеттесуге дайындығын көрсетеді.  </w:t>
      </w:r>
    </w:p>
    <w:p w:rsidR="008331B9" w:rsidRDefault="008331B9" w:rsidP="008331B9">
      <w:pPr>
        <w:pStyle w:val="a3"/>
        <w:shd w:val="clear" w:color="auto" w:fill="FFFFFF"/>
        <w:spacing w:before="0" w:beforeAutospacing="0" w:after="0" w:afterAutospacing="0"/>
        <w:ind w:firstLine="454"/>
        <w:jc w:val="both"/>
        <w:rPr>
          <w:color w:val="000000"/>
          <w:sz w:val="28"/>
          <w:szCs w:val="28"/>
        </w:rPr>
      </w:pPr>
      <w:r>
        <w:rPr>
          <w:i/>
          <w:iCs/>
          <w:color w:val="000000"/>
          <w:sz w:val="28"/>
          <w:szCs w:val="28"/>
        </w:rPr>
        <w:lastRenderedPageBreak/>
        <w:t xml:space="preserve">«Жабық қимылдар» және «шынайы емес қимылдар» </w:t>
      </w:r>
      <w:r>
        <w:rPr>
          <w:iCs/>
          <w:color w:val="000000"/>
          <w:sz w:val="28"/>
          <w:szCs w:val="28"/>
        </w:rPr>
        <w:t xml:space="preserve">жоғарыда қарастырылған. </w:t>
      </w:r>
      <w:r>
        <w:rPr>
          <w:color w:val="000000"/>
          <w:sz w:val="28"/>
          <w:szCs w:val="28"/>
        </w:rPr>
        <w:t>Олар қ</w:t>
      </w:r>
      <w:r w:rsidR="00C40324">
        <w:rPr>
          <w:color w:val="000000"/>
          <w:sz w:val="28"/>
          <w:szCs w:val="28"/>
        </w:rPr>
        <w:t>арым-қатынаста екінші, жасырын к</w:t>
      </w:r>
      <w:bookmarkStart w:id="0" w:name="_GoBack"/>
      <w:bookmarkEnd w:id="0"/>
      <w:r>
        <w:rPr>
          <w:color w:val="000000"/>
          <w:sz w:val="28"/>
          <w:szCs w:val="28"/>
        </w:rPr>
        <w:t xml:space="preserve">онтур бар екенін, серіктес қайшылықты психологиялық мәселелерді шешетінін көрсетеді.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 xml:space="preserve">«Бағалау қимылдары» </w:t>
      </w:r>
      <w:r>
        <w:rPr>
          <w:iCs/>
          <w:color w:val="000000"/>
          <w:sz w:val="28"/>
          <w:szCs w:val="28"/>
        </w:rPr>
        <w:t>(иекті қасу, сұқ саусақты бет бойына созу, қою және сипап өту және т.б.) серіктестің оған берілген фактілер мен дәлелдерге күмәндануын көрсетеді.</w:t>
      </w:r>
      <w:r>
        <w:rPr>
          <w:i/>
          <w:iCs/>
          <w:color w:val="000000"/>
          <w:sz w:val="28"/>
          <w:szCs w:val="28"/>
        </w:rPr>
        <w:t xml:space="preserve">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 xml:space="preserve">«Теріске шығару (мойындамау) қимылдары» </w:t>
      </w:r>
      <w:r>
        <w:rPr>
          <w:iCs/>
          <w:color w:val="000000"/>
          <w:sz w:val="28"/>
          <w:szCs w:val="28"/>
        </w:rPr>
        <w:t xml:space="preserve">(денені артқа бұру, қолдар мен аяқтарды айқастыру, мұрынның ұшына қол тигізу және т.б.) серіктестің күмәндері тұрақты сипатқа ие болғанын және белгілі бір фактілер мен дәлелдерге теріс көзқарас деңгейіне жеткенін көрсетеді. </w:t>
      </w:r>
    </w:p>
    <w:p w:rsidR="008331B9" w:rsidRDefault="008331B9" w:rsidP="008331B9">
      <w:pPr>
        <w:pStyle w:val="a3"/>
        <w:shd w:val="clear" w:color="auto" w:fill="FFFFFF"/>
        <w:spacing w:before="0" w:beforeAutospacing="0" w:after="0" w:afterAutospacing="0"/>
        <w:ind w:firstLine="454"/>
        <w:jc w:val="both"/>
        <w:rPr>
          <w:i/>
          <w:iCs/>
          <w:color w:val="000000"/>
          <w:sz w:val="28"/>
          <w:szCs w:val="28"/>
        </w:rPr>
      </w:pPr>
      <w:r>
        <w:rPr>
          <w:i/>
          <w:iCs/>
          <w:color w:val="000000"/>
          <w:sz w:val="28"/>
          <w:szCs w:val="28"/>
        </w:rPr>
        <w:t xml:space="preserve">«Сенімділік қимылдары» </w:t>
      </w:r>
      <w:r>
        <w:rPr>
          <w:iCs/>
          <w:color w:val="000000"/>
          <w:sz w:val="28"/>
          <w:szCs w:val="28"/>
        </w:rPr>
        <w:t xml:space="preserve">(саусақтардың пирамида күмбезіне қосылуы, орындықта тербелу және т.б.) серіктес өзінің мүмкіндіктеріне барынша сенімді, өзін жайлы сезінетінін, жағдайға ие болатындығын және тіпті артықшылық сезімін сезінетінін көрсетеді.  </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 xml:space="preserve">«Жүйке және белгісіздік қимылдары» </w:t>
      </w:r>
      <w:r>
        <w:rPr>
          <w:iCs/>
          <w:color w:val="000000"/>
          <w:sz w:val="28"/>
          <w:szCs w:val="28"/>
        </w:rPr>
        <w:t xml:space="preserve">(бір-бірімен айқасқан саусақтар, алақанды қысу, үстелді саусақтарыңызбен түрту және т.б.) серіктестің өз мүмкіндіктеріне немесе келіссөздердің қолайлы нәтижесіне сенімсіздігі туралы айтады. </w:t>
      </w:r>
    </w:p>
    <w:p w:rsidR="008331B9" w:rsidRDefault="008331B9" w:rsidP="008331B9">
      <w:pPr>
        <w:pStyle w:val="a3"/>
        <w:shd w:val="clear" w:color="auto" w:fill="FFFFFF"/>
        <w:spacing w:before="0" w:beforeAutospacing="0" w:after="0" w:afterAutospacing="0"/>
        <w:ind w:firstLine="454"/>
        <w:jc w:val="both"/>
        <w:rPr>
          <w:iCs/>
          <w:color w:val="000000"/>
          <w:sz w:val="28"/>
          <w:szCs w:val="28"/>
        </w:rPr>
      </w:pPr>
      <w:r>
        <w:rPr>
          <w:i/>
          <w:iCs/>
          <w:color w:val="000000"/>
          <w:sz w:val="28"/>
          <w:szCs w:val="28"/>
        </w:rPr>
        <w:t>«Күту қимылдары»</w:t>
      </w:r>
      <w:r>
        <w:rPr>
          <w:iCs/>
          <w:color w:val="000000"/>
          <w:sz w:val="28"/>
          <w:szCs w:val="28"/>
        </w:rPr>
        <w:t xml:space="preserve"> алақандарды бір-біріне ысқылау, дымқыл алақандарды матаға баяу сүрту және т. б. жатады.</w:t>
      </w:r>
    </w:p>
    <w:p w:rsidR="008331B9" w:rsidRDefault="008331B9" w:rsidP="008331B9">
      <w:pPr>
        <w:shd w:val="clear" w:color="auto" w:fill="FFFFFF"/>
        <w:ind w:firstLine="454"/>
        <w:rPr>
          <w:b/>
          <w:color w:val="000000"/>
        </w:rPr>
      </w:pPr>
      <w:r>
        <w:rPr>
          <w:b/>
          <w:color w:val="000000"/>
        </w:rPr>
        <w:t xml:space="preserve">4. Вербалды байланыс жүйесі. </w:t>
      </w:r>
    </w:p>
    <w:p w:rsidR="008331B9" w:rsidRDefault="008331B9" w:rsidP="008331B9">
      <w:pPr>
        <w:shd w:val="clear" w:color="auto" w:fill="FFFFFF"/>
        <w:ind w:firstLine="454"/>
        <w:jc w:val="both"/>
      </w:pPr>
      <w:r>
        <w:t xml:space="preserve">Қарым-қатынастың вербалды емес құралдарының маңыздылығына қарамастан, олар тек мағынаны нақтылайды, нақтылайды, сөйлеу арқылы берілетін нақты ақпаратқа эмоционалды реңк береді. </w:t>
      </w:r>
    </w:p>
    <w:p w:rsidR="008331B9" w:rsidRDefault="008331B9" w:rsidP="008331B9">
      <w:pPr>
        <w:shd w:val="clear" w:color="auto" w:fill="FFFFFF"/>
        <w:ind w:firstLine="454"/>
        <w:jc w:val="both"/>
        <w:rPr>
          <w:iCs/>
        </w:rPr>
      </w:pPr>
      <w:r>
        <w:rPr>
          <w:iCs/>
        </w:rPr>
        <w:t xml:space="preserve">Лексика (грек тіл. lexikos-сөзге қатысты) екі мағынада түсініледі:             а) тілдің сөздік қоры және б) сөйлеудің осы нұсқасына тән сөздер жиынтығы (тұрмыстық, әскери, іскерлік және т.б.). </w:t>
      </w:r>
    </w:p>
    <w:p w:rsidR="008331B9" w:rsidRDefault="008331B9" w:rsidP="008331B9">
      <w:pPr>
        <w:shd w:val="clear" w:color="auto" w:fill="FFFFFF"/>
        <w:ind w:firstLine="454"/>
        <w:jc w:val="both"/>
        <w:rPr>
          <w:i/>
          <w:iCs/>
        </w:rPr>
      </w:pPr>
      <w:r>
        <w:rPr>
          <w:i/>
          <w:iCs/>
        </w:rPr>
        <w:t xml:space="preserve">Фразеология </w:t>
      </w:r>
      <w:r>
        <w:rPr>
          <w:iCs/>
        </w:rPr>
        <w:t>(грек. phrasis-өрнек және ... логос-ғылым, ілім) - берілген тілдің фразеологиялық бірліктерінің жиынтығы. Фразеологиялық бірліктер-тұрақты тіркестер, олардың мағынасы оның құрамдас бөліктерінің мағынасынан алынбайды.</w:t>
      </w:r>
    </w:p>
    <w:p w:rsidR="008331B9" w:rsidRDefault="008331B9" w:rsidP="008331B9">
      <w:pPr>
        <w:shd w:val="clear" w:color="auto" w:fill="FFFFFF"/>
        <w:ind w:firstLine="454"/>
        <w:jc w:val="both"/>
        <w:rPr>
          <w:iCs/>
        </w:rPr>
      </w:pPr>
      <w:r>
        <w:rPr>
          <w:i/>
          <w:iCs/>
        </w:rPr>
        <w:t xml:space="preserve">Грамматика </w:t>
      </w:r>
      <w:r>
        <w:rPr>
          <w:iCs/>
        </w:rPr>
        <w:t xml:space="preserve">(грек тіл. gramma-әріп, емле) – тілдің құрылымы, тілдік формалар жүйесі, сөзжасам тәсілдері, тілдік қатынасқа негіз болатын синтаксистік құрылымдар.  </w:t>
      </w:r>
    </w:p>
    <w:p w:rsidR="008331B9" w:rsidRDefault="008331B9" w:rsidP="008331B9">
      <w:pPr>
        <w:shd w:val="clear" w:color="auto" w:fill="FFFFFF"/>
        <w:ind w:firstLine="454"/>
        <w:jc w:val="both"/>
        <w:rPr>
          <w:iCs/>
        </w:rPr>
      </w:pPr>
      <w:r>
        <w:rPr>
          <w:i/>
          <w:iCs/>
        </w:rPr>
        <w:t>Синтаксис</w:t>
      </w:r>
      <w:r>
        <w:rPr>
          <w:iCs/>
        </w:rPr>
        <w:t xml:space="preserve"> (грек тіл. syntaxis-құрылыс) - сөздер мен олардың формаларын сөз тіркестері мен сөйлемдерге біріктіру тәсілдері. </w:t>
      </w:r>
    </w:p>
    <w:p w:rsidR="008331B9" w:rsidRDefault="008331B9" w:rsidP="008331B9">
      <w:pPr>
        <w:shd w:val="clear" w:color="auto" w:fill="FFFFFF"/>
        <w:ind w:firstLine="454"/>
        <w:jc w:val="both"/>
        <w:rPr>
          <w:iCs/>
        </w:rPr>
      </w:pPr>
      <w:r>
        <w:rPr>
          <w:i/>
          <w:iCs/>
        </w:rPr>
        <w:t>Дикция</w:t>
      </w:r>
      <w:r>
        <w:rPr>
          <w:iCs/>
        </w:rPr>
        <w:t xml:space="preserve"> (</w:t>
      </w:r>
      <w:r>
        <w:rPr>
          <w:i/>
          <w:iCs/>
        </w:rPr>
        <w:t xml:space="preserve">лат. dictio-айтылу) - </w:t>
      </w:r>
      <w:r>
        <w:rPr>
          <w:iCs/>
        </w:rPr>
        <w:t>айтылу, сөздердің айтылу тәсілі.</w:t>
      </w:r>
    </w:p>
    <w:p w:rsidR="008331B9" w:rsidRDefault="008331B9" w:rsidP="008331B9">
      <w:pPr>
        <w:shd w:val="clear" w:color="auto" w:fill="FFFFFF"/>
        <w:ind w:firstLine="454"/>
        <w:jc w:val="both"/>
      </w:pPr>
      <w:r>
        <w:t>Тілді меңгеру вербалды қарым-қатынас мәдениетінің болуын, өз ойын нақты тұжырымдап, оны іскер серіктеске түсінікті тілде жеткізуді, оның реакцияларына дер кезінде жауап беруді, әңгімелесушіні сендіруді болжайды.</w:t>
      </w:r>
    </w:p>
    <w:p w:rsidR="008331B9" w:rsidRDefault="008331B9" w:rsidP="008331B9">
      <w:pPr>
        <w:shd w:val="clear" w:color="auto" w:fill="FFFFFF"/>
        <w:ind w:firstLine="454"/>
        <w:jc w:val="both"/>
        <w:rPr>
          <w:i/>
          <w:iCs/>
        </w:rPr>
      </w:pPr>
      <w:r>
        <w:rPr>
          <w:i/>
          <w:iCs/>
        </w:rPr>
        <w:t xml:space="preserve">Вербалды қарым-қатынас </w:t>
      </w:r>
      <w:r>
        <w:rPr>
          <w:iCs/>
        </w:rPr>
        <w:t>мәдениеті тілдің барлық құралдары мен экспрессивті мүмкіндіктерін шебер, еркін қолданудан тұрады.</w:t>
      </w:r>
      <w:r>
        <w:t xml:space="preserve"> </w:t>
      </w:r>
      <w:r>
        <w:rPr>
          <w:iCs/>
        </w:rPr>
        <w:t>Ол лексикалық, грамматикалық және фонетикалық мәдениеттерден тұрады.</w:t>
      </w:r>
      <w:r>
        <w:rPr>
          <w:i/>
          <w:iCs/>
        </w:rPr>
        <w:t xml:space="preserve"> </w:t>
      </w:r>
    </w:p>
    <w:p w:rsidR="008331B9" w:rsidRDefault="008331B9" w:rsidP="008331B9">
      <w:pPr>
        <w:shd w:val="clear" w:color="auto" w:fill="FFFFFF"/>
        <w:ind w:firstLine="454"/>
        <w:jc w:val="both"/>
        <w:rPr>
          <w:i/>
          <w:iCs/>
        </w:rPr>
      </w:pPr>
      <w:r>
        <w:rPr>
          <w:i/>
          <w:iCs/>
        </w:rPr>
        <w:t xml:space="preserve">Лексикалық мәдениет </w:t>
      </w:r>
      <w:r>
        <w:rPr>
          <w:iCs/>
        </w:rPr>
        <w:t>адамның сөздік қорының байлығын, қолданылатын сөздердің нақтылығын, мәнерлілігін мен қолжетімділігін көрсетеді.</w:t>
      </w:r>
    </w:p>
    <w:p w:rsidR="008331B9" w:rsidRDefault="008331B9" w:rsidP="008331B9">
      <w:pPr>
        <w:shd w:val="clear" w:color="auto" w:fill="FFFFFF"/>
        <w:ind w:firstLine="454"/>
        <w:jc w:val="both"/>
        <w:rPr>
          <w:iCs/>
        </w:rPr>
      </w:pPr>
      <w:r>
        <w:rPr>
          <w:iCs/>
        </w:rPr>
        <w:lastRenderedPageBreak/>
        <w:t xml:space="preserve">Адамның </w:t>
      </w:r>
      <w:r>
        <w:rPr>
          <w:i/>
          <w:iCs/>
        </w:rPr>
        <w:t xml:space="preserve">грамматикалық сөйлеу мәдениеті </w:t>
      </w:r>
      <w:r>
        <w:rPr>
          <w:iCs/>
        </w:rPr>
        <w:t xml:space="preserve">оның фразалар мен жалпы сөйлеуді дұрыс құра білу қабілетін көрсетеді. </w:t>
      </w:r>
    </w:p>
    <w:p w:rsidR="008331B9" w:rsidRDefault="008331B9" w:rsidP="008331B9">
      <w:pPr>
        <w:shd w:val="clear" w:color="auto" w:fill="FFFFFF"/>
        <w:ind w:firstLine="454"/>
        <w:jc w:val="both"/>
        <w:rPr>
          <w:iCs/>
        </w:rPr>
      </w:pPr>
      <w:r>
        <w:rPr>
          <w:i/>
          <w:iCs/>
        </w:rPr>
        <w:t xml:space="preserve">Фонетикалық мәдениет </w:t>
      </w:r>
      <w:r>
        <w:rPr>
          <w:iCs/>
        </w:rPr>
        <w:t xml:space="preserve">сөздерді дұрыс айтудан, дикцияның анықтығынан, ойдың мағынасын серіктеске жеткізуге мүмкіндік беруден тұрады. </w:t>
      </w:r>
    </w:p>
    <w:p w:rsidR="008331B9" w:rsidRDefault="008331B9" w:rsidP="008331B9">
      <w:pPr>
        <w:shd w:val="clear" w:color="auto" w:fill="FFFFFF"/>
        <w:ind w:firstLine="454"/>
        <w:jc w:val="both"/>
      </w:pPr>
      <w:r>
        <w:t xml:space="preserve">Вербалды қарым-қатынас мәдениеті жалпы және заманауи іскерлік лексикаға ие болуымен және оны серіктестің ойлау деңгейі мен өмірлік тәжірибесін ескере отырып қолдану қабілетімен анықталады. Әңгімелесуші тар кәсіби, жаргон сөз тіркестерін де, анық кәсіби емес лексиканы да теріс қабылдайды. </w:t>
      </w:r>
    </w:p>
    <w:p w:rsidR="008331B9" w:rsidRDefault="008331B9" w:rsidP="008331B9">
      <w:pPr>
        <w:shd w:val="clear" w:color="auto" w:fill="FFFFFF"/>
        <w:ind w:firstLine="454"/>
        <w:jc w:val="both"/>
      </w:pPr>
      <w:r>
        <w:t xml:space="preserve">Вербалды қарым-қатынас процесінде бәрі маңызды: серіктеске қалай жүгіну керек, алдымен не айтылады, әңгіме соңында не айтылады, ойды білдіру үшін қандай сөздер қолданылады және т. б. </w:t>
      </w:r>
    </w:p>
    <w:p w:rsidR="008331B9" w:rsidRDefault="008331B9" w:rsidP="008331B9">
      <w:pPr>
        <w:shd w:val="clear" w:color="auto" w:fill="FFFFFF"/>
        <w:ind w:firstLine="454"/>
        <w:jc w:val="both"/>
      </w:pPr>
      <w:r>
        <w:t xml:space="preserve">Кәсіпкер әңгімелесуші әңгімеде тар кәсіби терминдерді қолдана алатындығына дайын болуы керек. Бұл кәсіби сөздікті алдын-ала пысықтауды, алдағы кездесудің тақырыбына байланысты негізгі анықтамаларды нақтылауды қажет етеді. </w:t>
      </w:r>
    </w:p>
    <w:p w:rsidR="008331B9" w:rsidRDefault="008331B9" w:rsidP="008331B9">
      <w:pPr>
        <w:shd w:val="clear" w:color="auto" w:fill="FFFFFF"/>
        <w:ind w:firstLine="454"/>
        <w:jc w:val="both"/>
      </w:pPr>
      <w:r>
        <w:t xml:space="preserve">Тәжірибе көрсеткендей, қысқа фразалар дәлірек және қисынды, қабылдау мен түсінуге ыңғайлы. </w:t>
      </w:r>
    </w:p>
    <w:p w:rsidR="008331B9" w:rsidRDefault="008331B9" w:rsidP="008331B9">
      <w:pPr>
        <w:shd w:val="clear" w:color="auto" w:fill="FFFFFF"/>
        <w:ind w:firstLine="454"/>
        <w:jc w:val="both"/>
      </w:pPr>
      <w:r>
        <w:t xml:space="preserve">Сондай-ақ, монолог және диалог сияқты іскерлік қарым-қатынас түрлерін нақты ажырату қажет. Монолог негізінен серіктеске бағытталмаған. Ол ақпарат, хабарлама, нұсқаулық беруге арналған. Іскерлік өзара әрекеттесудің аталған формаларын жүзеге асыру кезде де монологтың коммуникативті тиімділігі 20-дан 50% - ға дейін екенін есте ұстаған жөн. Бұл кері байланыспен қамтамасыз етілмеген ақпараттық әрекеттің орташа тиімділігі. </w:t>
      </w:r>
    </w:p>
    <w:p w:rsidR="008331B9" w:rsidRDefault="008331B9" w:rsidP="008331B9">
      <w:pPr>
        <w:shd w:val="clear" w:color="auto" w:fill="FFFFFF"/>
        <w:ind w:firstLine="454"/>
        <w:jc w:val="both"/>
        <w:rPr>
          <w:i/>
          <w:iCs/>
          <w:sz w:val="24"/>
          <w:szCs w:val="24"/>
        </w:rPr>
      </w:pPr>
      <w:r>
        <w:rPr>
          <w:i/>
          <w:iCs/>
        </w:rPr>
        <w:t xml:space="preserve">Диалог </w:t>
      </w:r>
      <w:r>
        <w:rPr>
          <w:iCs/>
        </w:rPr>
        <w:t>тиімдірек. ол монолог пен белсенді тыңдаудан тұрады.</w:t>
      </w:r>
      <w:r>
        <w:rPr>
          <w:iCs/>
          <w:sz w:val="24"/>
          <w:szCs w:val="24"/>
        </w:rPr>
        <w:t xml:space="preserve"> </w:t>
      </w:r>
      <w:r>
        <w:t>Вербалды қарым-қатынастың екі түрі де жеке қарым-қатынаста да, іскерлік қарым-қатынастың қоғамдық нысандарында да қолданылады.</w:t>
      </w:r>
    </w:p>
    <w:p w:rsidR="008331B9" w:rsidRDefault="008331B9" w:rsidP="008331B9">
      <w:pPr>
        <w:shd w:val="clear" w:color="auto" w:fill="FFFFFF"/>
        <w:ind w:firstLine="454"/>
        <w:rPr>
          <w:b/>
          <w:color w:val="000000"/>
        </w:rPr>
      </w:pPr>
      <w:r>
        <w:rPr>
          <w:b/>
          <w:color w:val="000000"/>
        </w:rPr>
        <w:t>5. Вербалды коммуникативті әдістер.</w:t>
      </w:r>
    </w:p>
    <w:p w:rsidR="008331B9" w:rsidRDefault="008331B9" w:rsidP="008331B9">
      <w:pPr>
        <w:shd w:val="clear" w:color="auto" w:fill="FFFFFF"/>
        <w:ind w:firstLine="454"/>
        <w:jc w:val="both"/>
      </w:pPr>
      <w:r>
        <w:t xml:space="preserve">Вербалды қарым-қатынастың тиімділігін арттыру үшін арнайы коммуникациялық әдістерді қолдану қажет. </w:t>
      </w:r>
    </w:p>
    <w:p w:rsidR="008331B9" w:rsidRDefault="008331B9" w:rsidP="008331B9">
      <w:pPr>
        <w:shd w:val="clear" w:color="auto" w:fill="FFFFFF"/>
        <w:ind w:firstLine="454"/>
        <w:jc w:val="both"/>
      </w:pPr>
      <w:r>
        <w:rPr>
          <w:i/>
        </w:rPr>
        <w:t>Вербалды коммуникация әдістері</w:t>
      </w:r>
      <w:r>
        <w:t xml:space="preserve"> - бұл монологтық және диалогтық өзара әрекеттесуде, көпшілік алдында сөйлеуде, тыңдауды түсіну және белсендіру әдістерінде сөйлеуді қолдана отырып, ақпаратты тиімді беру әдістері. </w:t>
      </w:r>
    </w:p>
    <w:p w:rsidR="008331B9" w:rsidRDefault="008331B9" w:rsidP="008331B9">
      <w:pPr>
        <w:shd w:val="clear" w:color="auto" w:fill="FFFFFF"/>
        <w:ind w:firstLine="454"/>
        <w:jc w:val="both"/>
      </w:pPr>
      <w:r>
        <w:t>Вербалды коммуникативті әдістерді тиімді қолдану үшін қарым-қатынас серіктесінің модальдылық өзекті тәсілдерін анықтау әдістерін меңгеру қажет. Модальдылықтардың мәнін және олармен жұмыс істеу әдістерін түсіну үшін келесі ережелерді түсіну маңызды. Адамдарда сана, түпсана бар және олар белгілі бір ортада жұмыс істейтіні белгілі. Адамның мінез-құлқы өткен тәжірибеден туындайтын, сондай-ақ қиял арқылы жасалған және санадан тыс сақталған бейнелермен басқарылады.</w:t>
      </w:r>
    </w:p>
    <w:p w:rsidR="008331B9" w:rsidRDefault="008331B9" w:rsidP="008331B9">
      <w:pPr>
        <w:shd w:val="clear" w:color="auto" w:fill="FFFFFF"/>
        <w:ind w:firstLine="454"/>
        <w:jc w:val="both"/>
      </w:pPr>
      <w:r>
        <w:t xml:space="preserve">Сыртқы әлем және санадан тыс санамен үш модальділік арқылы өзара әрекеттеседі – бейнелер, сезімдер мен көріністердің негізгі жүйелері: визуалды (көру), дыбыстық (есту), кинестетикалық (сезімдік). </w:t>
      </w:r>
    </w:p>
    <w:p w:rsidR="008331B9" w:rsidRDefault="008331B9" w:rsidP="008331B9">
      <w:pPr>
        <w:shd w:val="clear" w:color="auto" w:fill="FFFFFF"/>
        <w:ind w:firstLine="454"/>
        <w:jc w:val="both"/>
      </w:pPr>
      <w:r>
        <w:lastRenderedPageBreak/>
        <w:t xml:space="preserve">Адамда, әдетте, модальділіктің бірі ақпаратты өңдеуде жетекші болып табылады. Мұндай модальділік адамның жетекші репрезентативті жүйесі деп аталады. Басым (үстемдік) модальділікке сәйкес адамдар үш топқа бөлінеді: </w:t>
      </w:r>
    </w:p>
    <w:p w:rsidR="008331B9" w:rsidRDefault="008331B9" w:rsidP="008331B9">
      <w:pPr>
        <w:shd w:val="clear" w:color="auto" w:fill="FFFFFF"/>
        <w:ind w:firstLine="454"/>
        <w:jc w:val="both"/>
      </w:pPr>
      <w:r>
        <w:t>- визуалдар (бейнелер түріндегі ақпаратты қабылдау және өңдеу);</w:t>
      </w:r>
    </w:p>
    <w:p w:rsidR="008331B9" w:rsidRDefault="008331B9" w:rsidP="008331B9">
      <w:pPr>
        <w:shd w:val="clear" w:color="auto" w:fill="FFFFFF"/>
        <w:ind w:firstLine="454"/>
        <w:jc w:val="both"/>
      </w:pPr>
      <w:r>
        <w:t>- дыбыстар (дыбыстар мен сөздер түрінде ақпаратты қабылдау және өңдеу);</w:t>
      </w:r>
    </w:p>
    <w:p w:rsidR="008331B9" w:rsidRDefault="008331B9" w:rsidP="008331B9">
      <w:pPr>
        <w:shd w:val="clear" w:color="auto" w:fill="FFFFFF"/>
        <w:ind w:firstLine="454"/>
        <w:jc w:val="both"/>
      </w:pPr>
      <w:r>
        <w:t xml:space="preserve">- кинестетика (бейне хабарламалардағы ақпаратты қабылдау және өңдеу). </w:t>
      </w:r>
    </w:p>
    <w:p w:rsidR="008331B9" w:rsidRDefault="008331B9" w:rsidP="008331B9">
      <w:pPr>
        <w:shd w:val="clear" w:color="auto" w:fill="FFFFFF"/>
        <w:ind w:firstLine="454"/>
        <w:jc w:val="both"/>
      </w:pPr>
      <w:r>
        <w:t xml:space="preserve">Іскерлік қарым-қатынаста қажетті ақпаратты беру және қабылдау дәлдігіне бұл ақпарат серіктеске оның басым модальділігіне тән терминдермен ұсынылғанда қол жеткізіледі.  </w:t>
      </w:r>
    </w:p>
    <w:p w:rsidR="008331B9" w:rsidRDefault="008331B9" w:rsidP="008331B9">
      <w:pPr>
        <w:shd w:val="clear" w:color="auto" w:fill="FFFFFF"/>
        <w:ind w:firstLine="454"/>
        <w:jc w:val="both"/>
      </w:pPr>
      <w:r>
        <w:t xml:space="preserve">Сонымен, іскерлік қарым-қатынас - белгілі бір нәтижеге жетуді, нақты мәселені шешуді немесе белгілі бір мақсатты жүзеге асыруды көздейтін іс-әрекет, ақпарат және тәжірибе алмасу болатын өзара байланыс пен әрекеттестік процесі. </w:t>
      </w:r>
    </w:p>
    <w:p w:rsidR="008331B9" w:rsidRDefault="008331B9" w:rsidP="008331B9">
      <w:pPr>
        <w:shd w:val="clear" w:color="auto" w:fill="FFFFFF"/>
        <w:ind w:firstLine="567"/>
        <w:jc w:val="both"/>
      </w:pPr>
      <w:r>
        <w:t>Іскерлік қарым-қатынас маңызды ақпаратты беру мен қабылдауды, оны барлық тараптармен қабылдануын қамтиды. Адамдар арасындағы өзара түсіністік өте маңызды, өйткені ол өзара әрекеттесудің тиімді нәтижесін береді, бұл ынтымақтастықтың тиімділігін анықтайды.</w:t>
      </w:r>
    </w:p>
    <w:p w:rsidR="008331B9" w:rsidRDefault="008331B9" w:rsidP="008331B9">
      <w:pPr>
        <w:shd w:val="clear" w:color="auto" w:fill="FFFFFF"/>
        <w:ind w:firstLine="567"/>
        <w:jc w:val="both"/>
      </w:pPr>
      <w:r>
        <w:t xml:space="preserve">Қарым-қатынас әлеуметтік өзара әрекеттесудің мағыналық аспектісін көрсетеді. Бұл іскерлік қарым-қатынас процесінің маңызды құрамдас бөлігі болып табылады және серіктестер арасындағы қатынастарды, олардың көзқарастарын, мақсаттарын, ниеттерін ескере отырып, адамдар арасындағы ақпарат алмасу ерекшеліктерін анықтаумен байланысты. Қарым-қатынас процесінің маңызды сипаттамасы оның қатысушыларының бір-біріне әсер ету ниеті, басқа біреудің мінез-құлқына әсер ету, оның қажетті шарты бір тілді қолдану ғана емес, сонымен бірге қарым-қатынас жағдайын бірдей түсіну. </w:t>
      </w:r>
    </w:p>
    <w:p w:rsidR="008331B9" w:rsidRDefault="008331B9" w:rsidP="008331B9">
      <w:pPr>
        <w:shd w:val="clear" w:color="auto" w:fill="FFFFFF"/>
        <w:ind w:firstLine="567"/>
        <w:jc w:val="both"/>
      </w:pPr>
      <w:r>
        <w:t xml:space="preserve">Осылайша, іскерлік қарым-қатынастағы байланыс - бұл вербалды және вербалды емес құралдармен кодталған және визуалды, аудио, кинестетикалық, аудио-визуалды, визуалды-кинестетикалық арналар арқылы берілетін хабарламалар түрінде ақпаратты беру және қабылдау процесін білдіреді. Байланыс құралдары мен арналарын, байланыс қашықтығы мен қарым-қатынас бұрышын шебер пайдалану іскерлік өзара әрекеттесу мақсатына жетуге мүмкіндік береді. </w:t>
      </w:r>
    </w:p>
    <w:p w:rsidR="008331B9" w:rsidRDefault="008331B9" w:rsidP="008331B9">
      <w:pPr>
        <w:jc w:val="both"/>
      </w:pPr>
    </w:p>
    <w:p w:rsidR="008331B9" w:rsidRDefault="008331B9" w:rsidP="008331B9">
      <w:pPr>
        <w:jc w:val="center"/>
        <w:rPr>
          <w:b/>
        </w:rPr>
      </w:pPr>
      <w:r>
        <w:rPr>
          <w:b/>
        </w:rPr>
        <w:t>Бекітуге арналған сұрақтар:</w:t>
      </w:r>
    </w:p>
    <w:p w:rsidR="008331B9" w:rsidRDefault="008331B9" w:rsidP="008331B9">
      <w:pPr>
        <w:pStyle w:val="a4"/>
        <w:numPr>
          <w:ilvl w:val="0"/>
          <w:numId w:val="2"/>
        </w:numPr>
        <w:ind w:left="426" w:hanging="426"/>
        <w:jc w:val="both"/>
      </w:pPr>
      <w:r>
        <w:t xml:space="preserve">Вербалды емес қарым-қатынас дегеніміз не?  </w:t>
      </w:r>
    </w:p>
    <w:p w:rsidR="008331B9" w:rsidRDefault="008331B9" w:rsidP="008331B9">
      <w:pPr>
        <w:pStyle w:val="a4"/>
        <w:numPr>
          <w:ilvl w:val="0"/>
          <w:numId w:val="2"/>
        </w:numPr>
        <w:ind w:left="426" w:hanging="426"/>
        <w:jc w:val="both"/>
      </w:pPr>
      <w:r>
        <w:t>Вербалды емес қарым-қатынас құралдары қандай?</w:t>
      </w:r>
    </w:p>
    <w:p w:rsidR="008331B9" w:rsidRDefault="008331B9" w:rsidP="008331B9">
      <w:pPr>
        <w:pStyle w:val="a4"/>
        <w:numPr>
          <w:ilvl w:val="0"/>
          <w:numId w:val="2"/>
        </w:numPr>
        <w:ind w:left="426" w:hanging="426"/>
        <w:jc w:val="both"/>
      </w:pPr>
      <w:r>
        <w:t>Вербалды емес коммуникативті әдістер дегеніміз не? Тиімді коммуникация ұғымы дегеніміз не?</w:t>
      </w:r>
    </w:p>
    <w:p w:rsidR="008331B9" w:rsidRDefault="008331B9" w:rsidP="008331B9">
      <w:pPr>
        <w:pStyle w:val="a4"/>
        <w:numPr>
          <w:ilvl w:val="0"/>
          <w:numId w:val="2"/>
        </w:numPr>
        <w:ind w:left="426" w:hanging="426"/>
        <w:jc w:val="both"/>
      </w:pPr>
      <w:r>
        <w:t xml:space="preserve">Вербалды байланыс жүйесінің құрылымының қағидалары, ережелері, дағдылары, тәсілдері туралы айтып беріңіз. </w:t>
      </w:r>
    </w:p>
    <w:p w:rsidR="008331B9" w:rsidRDefault="008331B9" w:rsidP="008331B9">
      <w:pPr>
        <w:pStyle w:val="a4"/>
        <w:numPr>
          <w:ilvl w:val="0"/>
          <w:numId w:val="2"/>
        </w:numPr>
        <w:ind w:left="426" w:hanging="426"/>
        <w:jc w:val="both"/>
      </w:pPr>
      <w:r>
        <w:t>Вербалды коммуникативті әдістер дегеніміз не? Кеңейтілген түрде түсіндіріп беріңіз.</w:t>
      </w:r>
    </w:p>
    <w:p w:rsidR="008331B9" w:rsidRDefault="008331B9" w:rsidP="008331B9"/>
    <w:p w:rsidR="008331B9" w:rsidRDefault="008331B9" w:rsidP="008331B9">
      <w:pPr>
        <w:jc w:val="center"/>
        <w:rPr>
          <w:b/>
        </w:rPr>
      </w:pPr>
      <w:r>
        <w:rPr>
          <w:b/>
        </w:rPr>
        <w:t>Пайдаланылған әдебиеттер:</w:t>
      </w:r>
    </w:p>
    <w:p w:rsidR="008331B9" w:rsidRDefault="008331B9" w:rsidP="008331B9">
      <w:pPr>
        <w:pStyle w:val="a4"/>
        <w:numPr>
          <w:ilvl w:val="0"/>
          <w:numId w:val="3"/>
        </w:numPr>
        <w:ind w:left="426" w:hanging="426"/>
      </w:pPr>
      <w:r>
        <w:lastRenderedPageBreak/>
        <w:t>Тәжібаев Т. Жалпы психология Алматы, «Қазақ университеті», 1993ж.</w:t>
      </w:r>
    </w:p>
    <w:p w:rsidR="008331B9" w:rsidRDefault="008331B9" w:rsidP="008331B9">
      <w:pPr>
        <w:pStyle w:val="a4"/>
        <w:numPr>
          <w:ilvl w:val="0"/>
          <w:numId w:val="3"/>
        </w:numPr>
        <w:ind w:left="426" w:hanging="426"/>
      </w:pPr>
      <w:r>
        <w:t>Маклаков А.Г. Общая психология М., 2000г.</w:t>
      </w:r>
    </w:p>
    <w:p w:rsidR="008331B9" w:rsidRDefault="008331B9" w:rsidP="008331B9">
      <w:pPr>
        <w:pStyle w:val="a4"/>
        <w:numPr>
          <w:ilvl w:val="0"/>
          <w:numId w:val="3"/>
        </w:numPr>
        <w:ind w:left="426" w:hanging="426"/>
      </w:pPr>
      <w:r>
        <w:t>Жарықбаев Қ. Жантану негіздері: оқулық. А. «Білім». 2002ж.</w:t>
      </w:r>
    </w:p>
    <w:p w:rsidR="008331B9" w:rsidRDefault="008331B9" w:rsidP="008331B9">
      <w:pPr>
        <w:pStyle w:val="a4"/>
        <w:numPr>
          <w:ilvl w:val="0"/>
          <w:numId w:val="3"/>
        </w:numPr>
        <w:ind w:left="426" w:hanging="426"/>
      </w:pPr>
      <w:r>
        <w:t>Намазбаева Ж.И. Психология. Алматы: 2005ж.</w:t>
      </w:r>
    </w:p>
    <w:p w:rsidR="008331B9" w:rsidRDefault="008331B9" w:rsidP="008331B9">
      <w:pPr>
        <w:pStyle w:val="a4"/>
        <w:numPr>
          <w:ilvl w:val="0"/>
          <w:numId w:val="3"/>
        </w:numPr>
        <w:ind w:left="426" w:hanging="426"/>
      </w:pPr>
      <w:r>
        <w:t>Джакупов С.М. Введение в общую психологию. – А.: Қазақ университеті, 2014г.</w:t>
      </w:r>
    </w:p>
    <w:p w:rsidR="008331B9" w:rsidRDefault="008331B9" w:rsidP="008331B9">
      <w:pPr>
        <w:pStyle w:val="a4"/>
        <w:numPr>
          <w:ilvl w:val="0"/>
          <w:numId w:val="3"/>
        </w:numPr>
        <w:ind w:left="426" w:hanging="426"/>
      </w:pPr>
      <w:r>
        <w:t>Ильин Е.П. Психология общения и межличностных отношений. - СПб.: Питер, 2009. - 576 с. ил. - (Серия «Мастера психологии»).</w:t>
      </w:r>
    </w:p>
    <w:p w:rsidR="008331B9" w:rsidRDefault="008331B9" w:rsidP="008331B9">
      <w:pPr>
        <w:pStyle w:val="a4"/>
        <w:numPr>
          <w:ilvl w:val="0"/>
          <w:numId w:val="3"/>
        </w:numPr>
        <w:ind w:left="426" w:hanging="426"/>
      </w:pPr>
      <w:r>
        <w:t>Майерс Д. Әлеуметтік психология [Мәтін] = Social Psychology: [оқулық] / Д. Г. Майерс, Ж. М. Туенж ; ауд. Г. Қ. Айқынбаева [және т.б.]. - 12-бас. - Астана: «Ұлттық аударма бюросы» ҚҚ, 2018. - 559, [1] б.: сур. - (Рухани жаңғыру).</w:t>
      </w:r>
    </w:p>
    <w:p w:rsidR="008331B9" w:rsidRDefault="008331B9" w:rsidP="008331B9"/>
    <w:p w:rsidR="008331B9" w:rsidRDefault="008331B9" w:rsidP="008331B9"/>
    <w:p w:rsidR="008331B9" w:rsidRDefault="008331B9" w:rsidP="008331B9"/>
    <w:p w:rsidR="008331B9" w:rsidRDefault="008331B9" w:rsidP="008331B9"/>
    <w:p w:rsidR="008331B9" w:rsidRDefault="008331B9" w:rsidP="008331B9"/>
    <w:p w:rsidR="008331B9" w:rsidRDefault="008331B9" w:rsidP="008331B9"/>
    <w:p w:rsidR="008331B9" w:rsidRDefault="008331B9" w:rsidP="008331B9"/>
    <w:p w:rsidR="008331B9" w:rsidRDefault="008331B9" w:rsidP="008331B9"/>
    <w:p w:rsidR="00753CEA" w:rsidRDefault="00C40324"/>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D349F0"/>
    <w:multiLevelType w:val="hybridMultilevel"/>
    <w:tmpl w:val="8D0C867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462758A"/>
    <w:multiLevelType w:val="hybridMultilevel"/>
    <w:tmpl w:val="D4CC51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72840E1B"/>
    <w:multiLevelType w:val="hybridMultilevel"/>
    <w:tmpl w:val="574ED61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695"/>
    <w:rsid w:val="00742695"/>
    <w:rsid w:val="008331B9"/>
    <w:rsid w:val="00951C0C"/>
    <w:rsid w:val="00A76582"/>
    <w:rsid w:val="00C40324"/>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CE5028-761F-470F-92FB-269B635AB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31B9"/>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331B9"/>
    <w:pPr>
      <w:spacing w:before="100" w:beforeAutospacing="1" w:after="100" w:afterAutospacing="1"/>
    </w:pPr>
    <w:rPr>
      <w:sz w:val="24"/>
      <w:szCs w:val="24"/>
    </w:rPr>
  </w:style>
  <w:style w:type="paragraph" w:styleId="a4">
    <w:name w:val="List Paragraph"/>
    <w:basedOn w:val="a"/>
    <w:uiPriority w:val="34"/>
    <w:qFormat/>
    <w:rsid w:val="008331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78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2442</Words>
  <Characters>13924</Characters>
  <Application>Microsoft Office Word</Application>
  <DocSecurity>0</DocSecurity>
  <Lines>116</Lines>
  <Paragraphs>32</Paragraphs>
  <ScaleCrop>false</ScaleCrop>
  <Company/>
  <LinksUpToDate>false</LinksUpToDate>
  <CharactersWithSpaces>16334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4</cp:revision>
  <dcterms:created xsi:type="dcterms:W3CDTF">2022-01-07T15:19:00Z</dcterms:created>
  <dcterms:modified xsi:type="dcterms:W3CDTF">2022-06-12T17:33:00Z</dcterms:modified>
</cp:coreProperties>
</file>